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2C5" w:rsidRDefault="009B41B0">
      <w:r>
        <w:t xml:space="preserve">PC Magazine Win 10 </w:t>
      </w:r>
      <w:proofErr w:type="spellStart"/>
      <w:r>
        <w:t>vs</w:t>
      </w:r>
      <w:proofErr w:type="spellEnd"/>
      <w:r>
        <w:t xml:space="preserve"> Win 11 performance</w:t>
      </w:r>
    </w:p>
    <w:p w:rsidR="009B41B0" w:rsidRDefault="009B41B0" w:rsidP="009B41B0">
      <w:pPr>
        <w:pStyle w:val="NormalWeb"/>
      </w:pPr>
      <w:r>
        <w:t xml:space="preserve">There’s a clear takeaway here, and put simply, it’s that we didn't see much performance difference between the two operating systems. There is not a ton of nuance or complexity to these tests or this laptop (for example, no software-based special high-performance modes, like you see with some </w:t>
      </w:r>
      <w:hyperlink r:id="rId4" w:history="1">
        <w:r>
          <w:rPr>
            <w:rStyle w:val="Hyperlink"/>
          </w:rPr>
          <w:t>gaming laptops</w:t>
        </w:r>
      </w:hyperlink>
      <w:r>
        <w:t xml:space="preserve"> or </w:t>
      </w:r>
      <w:hyperlink r:id="rId5" w:history="1">
        <w:r>
          <w:rPr>
            <w:rStyle w:val="Hyperlink"/>
          </w:rPr>
          <w:t>mobile workstations</w:t>
        </w:r>
      </w:hyperlink>
      <w:r>
        <w:t>). The benchmark tests are straightforward and have been run on well-nigh 100 laptops in our labs this year, so we know them well. So you can mostly take the numbers at face value. </w:t>
      </w:r>
    </w:p>
    <w:p w:rsidR="009B41B0" w:rsidRDefault="009B41B0" w:rsidP="009B41B0">
      <w:pPr>
        <w:pStyle w:val="NormalWeb"/>
      </w:pPr>
      <w:r>
        <w:t>Here's a summary of the differences presented as percentages...</w:t>
      </w:r>
    </w:p>
    <w:p w:rsidR="009B41B0" w:rsidRPr="009B41B0" w:rsidRDefault="009B41B0" w:rsidP="009B41B0">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r w:rsidRPr="009B41B0">
        <w:rPr>
          <w:rFonts w:ascii="Roboto Slab" w:eastAsia="Times New Roman" w:hAnsi="Roboto Slab" w:cs="Times New Roman"/>
          <w:b/>
          <w:bCs/>
          <w:color w:val="000000"/>
          <w:kern w:val="36"/>
          <w:sz w:val="42"/>
          <w:szCs w:val="42"/>
        </w:rPr>
        <w:t>Windows 11 vs. Windows 10:</w:t>
      </w:r>
    </w:p>
    <w:p w:rsidR="009B41B0" w:rsidRPr="009B41B0" w:rsidRDefault="009B41B0" w:rsidP="009B41B0">
      <w:pPr>
        <w:spacing w:before="100" w:beforeAutospacing="1" w:after="100" w:afterAutospacing="1" w:line="240" w:lineRule="auto"/>
        <w:textAlignment w:val="top"/>
        <w:outlineLvl w:val="0"/>
        <w:rPr>
          <w:rFonts w:ascii="Times New Roman" w:eastAsia="Times New Roman" w:hAnsi="Times New Roman" w:cs="Times New Roman"/>
          <w:b/>
          <w:bCs/>
          <w:kern w:val="36"/>
          <w:sz w:val="48"/>
          <w:szCs w:val="48"/>
        </w:rPr>
      </w:pPr>
      <w:r w:rsidRPr="009B41B0">
        <w:rPr>
          <w:rFonts w:ascii="Roboto Slab" w:eastAsia="Times New Roman" w:hAnsi="Roboto Slab" w:cs="Times New Roman"/>
          <w:b/>
          <w:bCs/>
          <w:color w:val="000000"/>
          <w:kern w:val="36"/>
          <w:sz w:val="42"/>
          <w:szCs w:val="42"/>
        </w:rPr>
        <w:t>Performance Differences Summarized</w:t>
      </w:r>
    </w:p>
    <w:p w:rsidR="009B41B0" w:rsidRDefault="009B41B0" w:rsidP="009B41B0">
      <w:pPr>
        <w:pStyle w:val="NormalWeb"/>
      </w:pPr>
    </w:p>
    <w:tbl>
      <w:tblPr>
        <w:tblW w:w="0" w:type="auto"/>
        <w:tblCellSpacing w:w="15" w:type="dxa"/>
        <w:tblCellMar>
          <w:top w:w="15" w:type="dxa"/>
          <w:left w:w="15" w:type="dxa"/>
          <w:bottom w:w="15" w:type="dxa"/>
          <w:right w:w="15" w:type="dxa"/>
        </w:tblCellMar>
        <w:tblLook w:val="04A0"/>
      </w:tblPr>
      <w:tblGrid>
        <w:gridCol w:w="8554"/>
        <w:gridCol w:w="896"/>
      </w:tblGrid>
      <w:tr w:rsidR="009B41B0" w:rsidRPr="009B41B0" w:rsidTr="009B41B0">
        <w:trPr>
          <w:tblCellSpacing w:w="15" w:type="dxa"/>
        </w:trPr>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b/>
                <w:bCs/>
                <w:color w:val="333333"/>
                <w:sz w:val="31"/>
                <w:szCs w:val="31"/>
              </w:rPr>
            </w:pPr>
            <w:proofErr w:type="spellStart"/>
            <w:r w:rsidRPr="009B41B0">
              <w:rPr>
                <w:rFonts w:ascii="Roboto" w:eastAsia="Times New Roman" w:hAnsi="Roboto" w:cs="Times New Roman"/>
                <w:b/>
                <w:bCs/>
                <w:color w:val="333333"/>
                <w:sz w:val="31"/>
              </w:rPr>
              <w:t>PCMark</w:t>
            </w:r>
            <w:proofErr w:type="spellEnd"/>
            <w:r w:rsidRPr="009B41B0">
              <w:rPr>
                <w:rFonts w:ascii="Roboto" w:eastAsia="Times New Roman" w:hAnsi="Roboto" w:cs="Times New Roman"/>
                <w:b/>
                <w:bCs/>
                <w:color w:val="333333"/>
                <w:sz w:val="31"/>
              </w:rPr>
              <w:t xml:space="preserve"> 10</w:t>
            </w:r>
          </w:p>
        </w:tc>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color w:val="333333"/>
                <w:sz w:val="31"/>
                <w:szCs w:val="31"/>
              </w:rPr>
            </w:pPr>
            <w:r w:rsidRPr="009B41B0">
              <w:rPr>
                <w:rFonts w:ascii="Roboto" w:eastAsia="Times New Roman" w:hAnsi="Roboto" w:cs="Times New Roman"/>
                <w:color w:val="333333"/>
                <w:sz w:val="31"/>
              </w:rPr>
              <w:t>+2.5%</w:t>
            </w:r>
          </w:p>
        </w:tc>
      </w:tr>
      <w:tr w:rsidR="009B41B0" w:rsidRPr="009B41B0" w:rsidTr="009B41B0">
        <w:trPr>
          <w:tblCellSpacing w:w="15" w:type="dxa"/>
        </w:trPr>
        <w:tc>
          <w:tcPr>
            <w:tcW w:w="0" w:type="auto"/>
            <w:shd w:val="clear" w:color="auto" w:fill="EEEEEE"/>
            <w:vAlign w:val="center"/>
            <w:hideMark/>
          </w:tcPr>
          <w:p w:rsidR="009B41B0" w:rsidRPr="009B41B0" w:rsidRDefault="009B41B0" w:rsidP="009B41B0">
            <w:pPr>
              <w:spacing w:after="0" w:line="240" w:lineRule="auto"/>
              <w:jc w:val="center"/>
              <w:rPr>
                <w:rFonts w:ascii="Times New Roman" w:eastAsia="Times New Roman" w:hAnsi="Times New Roman" w:cs="Times New Roman"/>
                <w:b/>
                <w:bCs/>
                <w:color w:val="333333"/>
                <w:sz w:val="31"/>
                <w:szCs w:val="31"/>
              </w:rPr>
            </w:pPr>
            <w:proofErr w:type="spellStart"/>
            <w:r w:rsidRPr="009B41B0">
              <w:rPr>
                <w:rFonts w:ascii="Roboto" w:eastAsia="Times New Roman" w:hAnsi="Roboto" w:cs="Times New Roman"/>
                <w:b/>
                <w:bCs/>
                <w:color w:val="333333"/>
                <w:sz w:val="31"/>
              </w:rPr>
              <w:t>Geekbench</w:t>
            </w:r>
            <w:proofErr w:type="spellEnd"/>
            <w:r w:rsidRPr="009B41B0">
              <w:rPr>
                <w:rFonts w:ascii="Roboto" w:eastAsia="Times New Roman" w:hAnsi="Roboto" w:cs="Times New Roman"/>
                <w:b/>
                <w:bCs/>
                <w:color w:val="333333"/>
                <w:sz w:val="31"/>
              </w:rPr>
              <w:t xml:space="preserve"> 5.4.1 Pro (CPU Test)</w:t>
            </w:r>
          </w:p>
        </w:tc>
        <w:tc>
          <w:tcPr>
            <w:tcW w:w="0" w:type="auto"/>
            <w:shd w:val="clear" w:color="auto" w:fill="EEEEEE"/>
            <w:vAlign w:val="center"/>
            <w:hideMark/>
          </w:tcPr>
          <w:p w:rsidR="009B41B0" w:rsidRPr="009B41B0" w:rsidRDefault="009B41B0" w:rsidP="009B41B0">
            <w:pPr>
              <w:spacing w:after="0" w:line="240" w:lineRule="auto"/>
              <w:jc w:val="center"/>
              <w:rPr>
                <w:rFonts w:ascii="Times New Roman" w:eastAsia="Times New Roman" w:hAnsi="Times New Roman" w:cs="Times New Roman"/>
                <w:color w:val="333333"/>
                <w:sz w:val="31"/>
                <w:szCs w:val="31"/>
              </w:rPr>
            </w:pPr>
            <w:r w:rsidRPr="009B41B0">
              <w:rPr>
                <w:rFonts w:ascii="Roboto" w:eastAsia="Times New Roman" w:hAnsi="Roboto" w:cs="Times New Roman"/>
                <w:color w:val="333333"/>
                <w:sz w:val="31"/>
              </w:rPr>
              <w:t>+3.3%</w:t>
            </w:r>
          </w:p>
        </w:tc>
      </w:tr>
      <w:tr w:rsidR="009B41B0" w:rsidRPr="009B41B0" w:rsidTr="009B41B0">
        <w:trPr>
          <w:tblCellSpacing w:w="15" w:type="dxa"/>
        </w:trPr>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b/>
                <w:bCs/>
                <w:color w:val="333333"/>
                <w:sz w:val="31"/>
                <w:szCs w:val="31"/>
              </w:rPr>
            </w:pPr>
            <w:proofErr w:type="spellStart"/>
            <w:r w:rsidRPr="009B41B0">
              <w:rPr>
                <w:rFonts w:ascii="Roboto" w:eastAsia="Times New Roman" w:hAnsi="Roboto" w:cs="Times New Roman"/>
                <w:b/>
                <w:bCs/>
                <w:color w:val="333333"/>
                <w:sz w:val="31"/>
              </w:rPr>
              <w:t>Cinebench</w:t>
            </w:r>
            <w:proofErr w:type="spellEnd"/>
            <w:r w:rsidRPr="009B41B0">
              <w:rPr>
                <w:rFonts w:ascii="Roboto" w:eastAsia="Times New Roman" w:hAnsi="Roboto" w:cs="Times New Roman"/>
                <w:b/>
                <w:bCs/>
                <w:color w:val="333333"/>
                <w:sz w:val="31"/>
              </w:rPr>
              <w:t xml:space="preserve"> R23 (Multi-Core Test)</w:t>
            </w:r>
          </w:p>
        </w:tc>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color w:val="333333"/>
                <w:sz w:val="31"/>
                <w:szCs w:val="31"/>
              </w:rPr>
            </w:pPr>
            <w:r w:rsidRPr="009B41B0">
              <w:rPr>
                <w:rFonts w:ascii="Roboto" w:eastAsia="Times New Roman" w:hAnsi="Roboto" w:cs="Times New Roman"/>
                <w:color w:val="333333"/>
                <w:sz w:val="31"/>
              </w:rPr>
              <w:t>-2.5%</w:t>
            </w:r>
          </w:p>
        </w:tc>
      </w:tr>
      <w:tr w:rsidR="009B41B0" w:rsidRPr="009B41B0" w:rsidTr="009B41B0">
        <w:trPr>
          <w:tblCellSpacing w:w="15" w:type="dxa"/>
        </w:trPr>
        <w:tc>
          <w:tcPr>
            <w:tcW w:w="0" w:type="auto"/>
            <w:shd w:val="clear" w:color="auto" w:fill="EEEEEE"/>
            <w:vAlign w:val="center"/>
            <w:hideMark/>
          </w:tcPr>
          <w:p w:rsidR="009B41B0" w:rsidRPr="009B41B0" w:rsidRDefault="009B41B0" w:rsidP="009B41B0">
            <w:pPr>
              <w:spacing w:after="0" w:line="240" w:lineRule="auto"/>
              <w:jc w:val="center"/>
              <w:rPr>
                <w:rFonts w:ascii="Times New Roman" w:eastAsia="Times New Roman" w:hAnsi="Times New Roman" w:cs="Times New Roman"/>
                <w:b/>
                <w:bCs/>
                <w:color w:val="333333"/>
                <w:sz w:val="31"/>
                <w:szCs w:val="31"/>
              </w:rPr>
            </w:pPr>
            <w:proofErr w:type="spellStart"/>
            <w:r w:rsidRPr="009B41B0">
              <w:rPr>
                <w:rFonts w:ascii="Roboto" w:eastAsia="Times New Roman" w:hAnsi="Roboto" w:cs="Times New Roman"/>
                <w:b/>
                <w:bCs/>
                <w:color w:val="333333"/>
                <w:sz w:val="31"/>
              </w:rPr>
              <w:t>PugetBench</w:t>
            </w:r>
            <w:proofErr w:type="spellEnd"/>
            <w:r w:rsidRPr="009B41B0">
              <w:rPr>
                <w:rFonts w:ascii="Roboto" w:eastAsia="Times New Roman" w:hAnsi="Roboto" w:cs="Times New Roman"/>
                <w:b/>
                <w:bCs/>
                <w:color w:val="333333"/>
                <w:sz w:val="31"/>
              </w:rPr>
              <w:t xml:space="preserve"> for Photoshop (under Adobe Photoshop CC version 22)</w:t>
            </w:r>
          </w:p>
        </w:tc>
        <w:tc>
          <w:tcPr>
            <w:tcW w:w="0" w:type="auto"/>
            <w:shd w:val="clear" w:color="auto" w:fill="EEEEEE"/>
            <w:vAlign w:val="center"/>
            <w:hideMark/>
          </w:tcPr>
          <w:p w:rsidR="009B41B0" w:rsidRPr="009B41B0" w:rsidRDefault="009B41B0" w:rsidP="009B41B0">
            <w:pPr>
              <w:spacing w:after="0" w:line="240" w:lineRule="auto"/>
              <w:jc w:val="center"/>
              <w:rPr>
                <w:rFonts w:ascii="Times New Roman" w:eastAsia="Times New Roman" w:hAnsi="Times New Roman" w:cs="Times New Roman"/>
                <w:color w:val="333333"/>
                <w:sz w:val="31"/>
                <w:szCs w:val="31"/>
              </w:rPr>
            </w:pPr>
            <w:r w:rsidRPr="009B41B0">
              <w:rPr>
                <w:rFonts w:ascii="Roboto" w:eastAsia="Times New Roman" w:hAnsi="Roboto" w:cs="Times New Roman"/>
                <w:color w:val="333333"/>
                <w:sz w:val="31"/>
              </w:rPr>
              <w:t>+2.5%</w:t>
            </w:r>
          </w:p>
        </w:tc>
      </w:tr>
      <w:tr w:rsidR="009B41B0" w:rsidRPr="009B41B0" w:rsidTr="009B41B0">
        <w:trPr>
          <w:tblCellSpacing w:w="15" w:type="dxa"/>
        </w:trPr>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b/>
                <w:bCs/>
                <w:color w:val="333333"/>
                <w:sz w:val="31"/>
                <w:szCs w:val="31"/>
              </w:rPr>
            </w:pPr>
            <w:r w:rsidRPr="009B41B0">
              <w:rPr>
                <w:rFonts w:ascii="Roboto" w:eastAsia="Times New Roman" w:hAnsi="Roboto" w:cs="Times New Roman"/>
                <w:b/>
                <w:bCs/>
                <w:color w:val="333333"/>
                <w:sz w:val="31"/>
              </w:rPr>
              <w:t>Handbrake 1.4 ("Tears of Steel" Render)</w:t>
            </w:r>
          </w:p>
        </w:tc>
        <w:tc>
          <w:tcPr>
            <w:tcW w:w="0" w:type="auto"/>
            <w:shd w:val="clear" w:color="auto" w:fill="FFFFFF"/>
            <w:vAlign w:val="center"/>
            <w:hideMark/>
          </w:tcPr>
          <w:p w:rsidR="009B41B0" w:rsidRPr="009B41B0" w:rsidRDefault="009B41B0" w:rsidP="009B41B0">
            <w:pPr>
              <w:spacing w:after="0" w:line="240" w:lineRule="auto"/>
              <w:jc w:val="center"/>
              <w:rPr>
                <w:rFonts w:ascii="Times New Roman" w:eastAsia="Times New Roman" w:hAnsi="Times New Roman" w:cs="Times New Roman"/>
                <w:color w:val="333333"/>
                <w:sz w:val="31"/>
                <w:szCs w:val="31"/>
              </w:rPr>
            </w:pPr>
            <w:r w:rsidRPr="009B41B0">
              <w:rPr>
                <w:rFonts w:ascii="Roboto" w:eastAsia="Times New Roman" w:hAnsi="Roboto" w:cs="Times New Roman"/>
                <w:color w:val="333333"/>
                <w:sz w:val="31"/>
              </w:rPr>
              <w:t>Even</w:t>
            </w:r>
          </w:p>
        </w:tc>
      </w:tr>
    </w:tbl>
    <w:p w:rsidR="009B41B0" w:rsidRDefault="009B41B0" w:rsidP="009B41B0">
      <w:pPr>
        <w:pStyle w:val="NormalWeb"/>
      </w:pPr>
      <w:r>
        <w:t xml:space="preserve">The Windows 11-versus-10 differences may be small, indeed mostly within what we would </w:t>
      </w:r>
      <w:proofErr w:type="gramStart"/>
      <w:r>
        <w:t>consider</w:t>
      </w:r>
      <w:proofErr w:type="gramEnd"/>
      <w:r>
        <w:t xml:space="preserve"> margin of error. Indeed, anything under 2% we typically regard as possible run-to-run variance. But let’s take a closer look at the results anyway. The Windows 11 results mostly edge out the Windows 10 numbers, even if not by much. The </w:t>
      </w:r>
      <w:proofErr w:type="spellStart"/>
      <w:r>
        <w:t>PCMark</w:t>
      </w:r>
      <w:proofErr w:type="spellEnd"/>
      <w:r>
        <w:t xml:space="preserve"> 10, </w:t>
      </w:r>
      <w:proofErr w:type="spellStart"/>
      <w:r>
        <w:t>Geekbench</w:t>
      </w:r>
      <w:proofErr w:type="spellEnd"/>
      <w:r>
        <w:t>, and Photoshop scores are all higher on Windows 11, to varying degrees. Some of these are slightly outside the normal, smaller margins of error that normally occur from one run to the next, so there’s likely something to the OS difference here. Consider it a minor win for Windows 11 performance.</w:t>
      </w:r>
    </w:p>
    <w:p w:rsidR="009B41B0" w:rsidRDefault="009B41B0"/>
    <w:sectPr w:rsidR="009B41B0" w:rsidSect="009973B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Slab">
    <w:altName w:val="Times New Roman"/>
    <w:panose1 w:val="00000000000000000000"/>
    <w:charset w:val="00"/>
    <w:family w:val="roman"/>
    <w:notTrueType/>
    <w:pitch w:val="default"/>
    <w:sig w:usb0="00000000" w:usb1="00000000" w:usb2="00000000" w:usb3="00000000" w:csb0="00000000"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B41B0"/>
    <w:rsid w:val="000E1BAA"/>
    <w:rsid w:val="005752C5"/>
    <w:rsid w:val="009973B3"/>
    <w:rsid w:val="009B41B0"/>
    <w:rsid w:val="009F4CB9"/>
    <w:rsid w:val="00D32E1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3B3"/>
  </w:style>
  <w:style w:type="paragraph" w:styleId="Heading1">
    <w:name w:val="heading 1"/>
    <w:basedOn w:val="Normal"/>
    <w:link w:val="Heading1Char"/>
    <w:uiPriority w:val="9"/>
    <w:qFormat/>
    <w:rsid w:val="009B41B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41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B41B0"/>
    <w:rPr>
      <w:color w:val="0000FF"/>
      <w:u w:val="single"/>
    </w:rPr>
  </w:style>
  <w:style w:type="character" w:customStyle="1" w:styleId="igc-table-cell-span">
    <w:name w:val="igc-table-cell-span"/>
    <w:basedOn w:val="DefaultParagraphFont"/>
    <w:rsid w:val="009B41B0"/>
  </w:style>
  <w:style w:type="character" w:customStyle="1" w:styleId="Heading1Char">
    <w:name w:val="Heading 1 Char"/>
    <w:basedOn w:val="DefaultParagraphFont"/>
    <w:link w:val="Heading1"/>
    <w:uiPriority w:val="9"/>
    <w:rsid w:val="009B41B0"/>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658390261">
      <w:bodyDiv w:val="1"/>
      <w:marLeft w:val="0"/>
      <w:marRight w:val="0"/>
      <w:marTop w:val="0"/>
      <w:marBottom w:val="0"/>
      <w:divBdr>
        <w:top w:val="none" w:sz="0" w:space="0" w:color="auto"/>
        <w:left w:val="none" w:sz="0" w:space="0" w:color="auto"/>
        <w:bottom w:val="none" w:sz="0" w:space="0" w:color="auto"/>
        <w:right w:val="none" w:sz="0" w:space="0" w:color="auto"/>
      </w:divBdr>
    </w:div>
    <w:div w:id="1056784096">
      <w:bodyDiv w:val="1"/>
      <w:marLeft w:val="0"/>
      <w:marRight w:val="0"/>
      <w:marTop w:val="0"/>
      <w:marBottom w:val="0"/>
      <w:divBdr>
        <w:top w:val="none" w:sz="0" w:space="0" w:color="auto"/>
        <w:left w:val="none" w:sz="0" w:space="0" w:color="auto"/>
        <w:bottom w:val="none" w:sz="0" w:space="0" w:color="auto"/>
        <w:right w:val="none" w:sz="0" w:space="0" w:color="auto"/>
      </w:divBdr>
    </w:div>
    <w:div w:id="1471098415">
      <w:bodyDiv w:val="1"/>
      <w:marLeft w:val="0"/>
      <w:marRight w:val="0"/>
      <w:marTop w:val="0"/>
      <w:marBottom w:val="0"/>
      <w:divBdr>
        <w:top w:val="none" w:sz="0" w:space="0" w:color="auto"/>
        <w:left w:val="none" w:sz="0" w:space="0" w:color="auto"/>
        <w:bottom w:val="none" w:sz="0" w:space="0" w:color="auto"/>
        <w:right w:val="none" w:sz="0" w:space="0" w:color="auto"/>
      </w:divBdr>
      <w:divsChild>
        <w:div w:id="1325862031">
          <w:marLeft w:val="0"/>
          <w:marRight w:val="0"/>
          <w:marTop w:val="0"/>
          <w:marBottom w:val="0"/>
          <w:divBdr>
            <w:top w:val="none" w:sz="0" w:space="0" w:color="auto"/>
            <w:left w:val="none" w:sz="0" w:space="0" w:color="auto"/>
            <w:bottom w:val="none" w:sz="0" w:space="0" w:color="auto"/>
            <w:right w:val="none" w:sz="0" w:space="0" w:color="auto"/>
          </w:divBdr>
          <w:divsChild>
            <w:div w:id="364909188">
              <w:marLeft w:val="0"/>
              <w:marRight w:val="0"/>
              <w:marTop w:val="0"/>
              <w:marBottom w:val="0"/>
              <w:divBdr>
                <w:top w:val="none" w:sz="0" w:space="0" w:color="auto"/>
                <w:left w:val="none" w:sz="0" w:space="0" w:color="auto"/>
                <w:bottom w:val="none" w:sz="0" w:space="0" w:color="auto"/>
                <w:right w:val="none" w:sz="0" w:space="0" w:color="auto"/>
              </w:divBdr>
              <w:divsChild>
                <w:div w:id="1697466610">
                  <w:marLeft w:val="0"/>
                  <w:marRight w:val="0"/>
                  <w:marTop w:val="0"/>
                  <w:marBottom w:val="0"/>
                  <w:divBdr>
                    <w:top w:val="none" w:sz="0" w:space="0" w:color="auto"/>
                    <w:left w:val="none" w:sz="0" w:space="0" w:color="auto"/>
                    <w:bottom w:val="none" w:sz="0" w:space="0" w:color="auto"/>
                    <w:right w:val="none" w:sz="0" w:space="0" w:color="auto"/>
                  </w:divBdr>
                  <w:divsChild>
                    <w:div w:id="2057968971">
                      <w:marLeft w:val="0"/>
                      <w:marRight w:val="0"/>
                      <w:marTop w:val="0"/>
                      <w:marBottom w:val="0"/>
                      <w:divBdr>
                        <w:top w:val="none" w:sz="0" w:space="0" w:color="auto"/>
                        <w:left w:val="none" w:sz="0" w:space="0" w:color="auto"/>
                        <w:bottom w:val="none" w:sz="0" w:space="0" w:color="auto"/>
                        <w:right w:val="none" w:sz="0" w:space="0" w:color="auto"/>
                      </w:divBdr>
                      <w:divsChild>
                        <w:div w:id="1822577860">
                          <w:marLeft w:val="0"/>
                          <w:marRight w:val="0"/>
                          <w:marTop w:val="0"/>
                          <w:marBottom w:val="0"/>
                          <w:divBdr>
                            <w:top w:val="none" w:sz="0" w:space="0" w:color="auto"/>
                            <w:left w:val="none" w:sz="0" w:space="0" w:color="auto"/>
                            <w:bottom w:val="none" w:sz="0" w:space="0" w:color="auto"/>
                            <w:right w:val="none" w:sz="0" w:space="0" w:color="auto"/>
                          </w:divBdr>
                          <w:divsChild>
                            <w:div w:id="1362900204">
                              <w:marLeft w:val="0"/>
                              <w:marRight w:val="0"/>
                              <w:marTop w:val="0"/>
                              <w:marBottom w:val="0"/>
                              <w:divBdr>
                                <w:top w:val="none" w:sz="0" w:space="0" w:color="auto"/>
                                <w:left w:val="none" w:sz="0" w:space="0" w:color="auto"/>
                                <w:bottom w:val="none" w:sz="0" w:space="0" w:color="auto"/>
                                <w:right w:val="none" w:sz="0" w:space="0" w:color="auto"/>
                              </w:divBdr>
                              <w:divsChild>
                                <w:div w:id="780029276">
                                  <w:marLeft w:val="0"/>
                                  <w:marRight w:val="0"/>
                                  <w:marTop w:val="0"/>
                                  <w:marBottom w:val="0"/>
                                  <w:divBdr>
                                    <w:top w:val="none" w:sz="0" w:space="0" w:color="auto"/>
                                    <w:left w:val="none" w:sz="0" w:space="0" w:color="auto"/>
                                    <w:bottom w:val="none" w:sz="0" w:space="0" w:color="auto"/>
                                    <w:right w:val="none" w:sz="0" w:space="0" w:color="auto"/>
                                  </w:divBdr>
                                  <w:divsChild>
                                    <w:div w:id="1642811245">
                                      <w:marLeft w:val="0"/>
                                      <w:marRight w:val="0"/>
                                      <w:marTop w:val="0"/>
                                      <w:marBottom w:val="0"/>
                                      <w:divBdr>
                                        <w:top w:val="none" w:sz="0" w:space="0" w:color="auto"/>
                                        <w:left w:val="none" w:sz="0" w:space="0" w:color="auto"/>
                                        <w:bottom w:val="none" w:sz="0" w:space="0" w:color="auto"/>
                                        <w:right w:val="none" w:sz="0" w:space="0" w:color="auto"/>
                                      </w:divBdr>
                                      <w:divsChild>
                                        <w:div w:id="1175726486">
                                          <w:marLeft w:val="0"/>
                                          <w:marRight w:val="0"/>
                                          <w:marTop w:val="0"/>
                                          <w:marBottom w:val="0"/>
                                          <w:divBdr>
                                            <w:top w:val="none" w:sz="0" w:space="0" w:color="auto"/>
                                            <w:left w:val="none" w:sz="0" w:space="0" w:color="auto"/>
                                            <w:bottom w:val="none" w:sz="0" w:space="0" w:color="auto"/>
                                            <w:right w:val="none" w:sz="0" w:space="0" w:color="auto"/>
                                          </w:divBdr>
                                          <w:divsChild>
                                            <w:div w:id="1329942832">
                                              <w:marLeft w:val="0"/>
                                              <w:marRight w:val="0"/>
                                              <w:marTop w:val="0"/>
                                              <w:marBottom w:val="0"/>
                                              <w:divBdr>
                                                <w:top w:val="none" w:sz="0" w:space="0" w:color="auto"/>
                                                <w:left w:val="none" w:sz="0" w:space="0" w:color="auto"/>
                                                <w:bottom w:val="none" w:sz="0" w:space="0" w:color="auto"/>
                                                <w:right w:val="none" w:sz="0" w:space="0" w:color="auto"/>
                                              </w:divBdr>
                                              <w:divsChild>
                                                <w:div w:id="272397035">
                                                  <w:marLeft w:val="0"/>
                                                  <w:marRight w:val="0"/>
                                                  <w:marTop w:val="0"/>
                                                  <w:marBottom w:val="0"/>
                                                  <w:divBdr>
                                                    <w:top w:val="none" w:sz="0" w:space="0" w:color="auto"/>
                                                    <w:left w:val="none" w:sz="0" w:space="0" w:color="auto"/>
                                                    <w:bottom w:val="none" w:sz="0" w:space="0" w:color="auto"/>
                                                    <w:right w:val="none" w:sz="0" w:space="0" w:color="auto"/>
                                                  </w:divBdr>
                                                  <w:divsChild>
                                                    <w:div w:id="788546392">
                                                      <w:marLeft w:val="0"/>
                                                      <w:marRight w:val="0"/>
                                                      <w:marTop w:val="0"/>
                                                      <w:marBottom w:val="0"/>
                                                      <w:divBdr>
                                                        <w:top w:val="none" w:sz="0" w:space="0" w:color="auto"/>
                                                        <w:left w:val="none" w:sz="0" w:space="0" w:color="auto"/>
                                                        <w:bottom w:val="none" w:sz="0" w:space="0" w:color="auto"/>
                                                        <w:right w:val="none" w:sz="0" w:space="0" w:color="auto"/>
                                                      </w:divBdr>
                                                      <w:divsChild>
                                                        <w:div w:id="783768521">
                                                          <w:marLeft w:val="0"/>
                                                          <w:marRight w:val="0"/>
                                                          <w:marTop w:val="0"/>
                                                          <w:marBottom w:val="0"/>
                                                          <w:divBdr>
                                                            <w:top w:val="none" w:sz="0" w:space="0" w:color="auto"/>
                                                            <w:left w:val="none" w:sz="0" w:space="0" w:color="auto"/>
                                                            <w:bottom w:val="none" w:sz="0" w:space="0" w:color="auto"/>
                                                            <w:right w:val="none" w:sz="0" w:space="0" w:color="auto"/>
                                                          </w:divBdr>
                                                        </w:div>
                                                        <w:div w:id="15865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cmag.com/picks/the-best-mobile-workstations" TargetMode="External"/><Relationship Id="rId4" Type="http://schemas.openxmlformats.org/officeDocument/2006/relationships/hyperlink" Target="https://www.pcmag.com/picks/the-best-gaming-lapto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251</Words>
  <Characters>1431</Characters>
  <Application>Microsoft Office Word</Application>
  <DocSecurity>0</DocSecurity>
  <Lines>11</Lines>
  <Paragraphs>3</Paragraphs>
  <ScaleCrop>false</ScaleCrop>
  <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1</cp:revision>
  <dcterms:created xsi:type="dcterms:W3CDTF">2021-12-06T20:54:00Z</dcterms:created>
  <dcterms:modified xsi:type="dcterms:W3CDTF">2021-12-06T20:58:00Z</dcterms:modified>
</cp:coreProperties>
</file>